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A6" w:rsidRDefault="006029A6" w:rsidP="00817A36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C2A72" w:rsidRPr="00F75AE0" w:rsidRDefault="003C2A72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bCs/>
          <w:sz w:val="22"/>
          <w:szCs w:val="22"/>
          <w:lang w:val="es-ES_tradnl"/>
        </w:rPr>
      </w:pPr>
      <w:r w:rsidRPr="00F75AE0">
        <w:rPr>
          <w:rFonts w:ascii="Calibri" w:hAnsi="Calibri"/>
          <w:b/>
          <w:bCs/>
          <w:sz w:val="22"/>
          <w:szCs w:val="22"/>
          <w:lang w:val="es-ES_tradnl"/>
        </w:rPr>
        <w:t>CONVOCATORIA PARA LA SELECCIÓN DE PROYECTOS CULTURALES</w:t>
      </w:r>
      <w:r w:rsidR="00914E46" w:rsidRPr="00F75AE0">
        <w:rPr>
          <w:rFonts w:ascii="Calibri" w:hAnsi="Calibri"/>
          <w:b/>
          <w:bCs/>
          <w:sz w:val="22"/>
          <w:szCs w:val="22"/>
          <w:lang w:val="es-ES_tradnl"/>
        </w:rPr>
        <w:t xml:space="preserve"> Y CREATIVOS</w:t>
      </w:r>
    </w:p>
    <w:p w:rsidR="003C2A72" w:rsidRPr="00F75AE0" w:rsidRDefault="00D4784C" w:rsidP="00F75AE0">
      <w:pPr>
        <w:pStyle w:val="Estilo"/>
        <w:spacing w:line="244" w:lineRule="exact"/>
        <w:ind w:left="10"/>
        <w:jc w:val="center"/>
        <w:rPr>
          <w:rFonts w:ascii="Calibri" w:hAnsi="Calibri"/>
          <w:b/>
          <w:bCs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  <w:lang w:val="es-ES_tradnl"/>
        </w:rPr>
        <w:t xml:space="preserve">PLAN </w:t>
      </w:r>
      <w:r w:rsidR="003C2A72" w:rsidRPr="00F75AE0">
        <w:rPr>
          <w:rFonts w:ascii="Calibri" w:hAnsi="Calibri"/>
          <w:b/>
          <w:bCs/>
          <w:sz w:val="22"/>
          <w:szCs w:val="22"/>
          <w:lang w:val="es-ES_tradnl"/>
        </w:rPr>
        <w:t>BILBAO 202</w:t>
      </w:r>
      <w:r>
        <w:rPr>
          <w:rFonts w:ascii="Calibri" w:hAnsi="Calibri"/>
          <w:b/>
          <w:bCs/>
          <w:sz w:val="22"/>
          <w:szCs w:val="22"/>
          <w:lang w:val="es-ES_tradnl"/>
        </w:rPr>
        <w:t>2</w:t>
      </w:r>
    </w:p>
    <w:p w:rsidR="00FF3B36" w:rsidRPr="00B76E40" w:rsidRDefault="00FF3B36" w:rsidP="00D3033F">
      <w:pPr>
        <w:pStyle w:val="Estilo"/>
        <w:ind w:left="10"/>
        <w:jc w:val="center"/>
        <w:rPr>
          <w:b/>
          <w:bCs/>
          <w:sz w:val="22"/>
          <w:szCs w:val="22"/>
          <w:lang w:val="es-ES_tradnl"/>
        </w:rPr>
      </w:pPr>
    </w:p>
    <w:p w:rsidR="00FF3B36" w:rsidRDefault="00FF3B36" w:rsidP="00691988">
      <w:pPr>
        <w:pStyle w:val="Encabezado"/>
        <w:tabs>
          <w:tab w:val="clear" w:pos="4252"/>
          <w:tab w:val="clear" w:pos="8504"/>
          <w:tab w:val="left" w:pos="1813"/>
          <w:tab w:val="right" w:pos="8498"/>
        </w:tabs>
        <w:contextualSpacing/>
        <w:rPr>
          <w:rFonts w:ascii="Helvetica Light" w:hAnsi="Helvetica Light"/>
          <w:b/>
          <w:sz w:val="32"/>
        </w:rPr>
      </w:pPr>
    </w:p>
    <w:p w:rsidR="005E1AE5" w:rsidRPr="00F75AE0" w:rsidRDefault="00AF50B0" w:rsidP="009A4450">
      <w:pPr>
        <w:spacing w:after="240" w:line="360" w:lineRule="auto"/>
        <w:rPr>
          <w:rFonts w:ascii="Calibri" w:hAnsi="Calibri"/>
          <w:b/>
          <w:sz w:val="22"/>
          <w:szCs w:val="22"/>
        </w:rPr>
      </w:pPr>
      <w:r w:rsidRPr="00F75AE0">
        <w:rPr>
          <w:rFonts w:ascii="Calibri" w:hAnsi="Calibri"/>
          <w:b/>
          <w:sz w:val="22"/>
          <w:szCs w:val="22"/>
        </w:rPr>
        <w:t>ANEXO II</w:t>
      </w:r>
      <w:r w:rsidR="00D3033F" w:rsidRPr="00F75AE0">
        <w:rPr>
          <w:rFonts w:ascii="Calibri" w:hAnsi="Calibri"/>
          <w:b/>
          <w:sz w:val="22"/>
          <w:szCs w:val="22"/>
        </w:rPr>
        <w:t>. DATOS DEL PROYECTO</w:t>
      </w:r>
    </w:p>
    <w:p w:rsidR="00691988" w:rsidRPr="00F75AE0" w:rsidRDefault="00691988" w:rsidP="00F16CDB">
      <w:pPr>
        <w:shd w:val="clear" w:color="auto" w:fill="F2F2F2" w:themeFill="background1" w:themeFillShade="F2"/>
        <w:spacing w:after="240"/>
        <w:rPr>
          <w:rFonts w:ascii="Calibri" w:hAnsi="Calibri"/>
          <w:b/>
          <w:sz w:val="22"/>
          <w:szCs w:val="22"/>
        </w:rPr>
      </w:pPr>
      <w:r w:rsidRPr="00F75AE0">
        <w:rPr>
          <w:rFonts w:ascii="Calibri" w:hAnsi="Calibri"/>
          <w:b/>
          <w:sz w:val="22"/>
          <w:szCs w:val="22"/>
        </w:rPr>
        <w:t>Nota: este Anexo se cumplimentará con e</w:t>
      </w:r>
      <w:r w:rsidR="00F16CDB">
        <w:rPr>
          <w:rFonts w:ascii="Calibri" w:hAnsi="Calibri"/>
          <w:b/>
          <w:sz w:val="22"/>
          <w:szCs w:val="22"/>
        </w:rPr>
        <w:t xml:space="preserve">l tipo de letra </w:t>
      </w:r>
      <w:proofErr w:type="spellStart"/>
      <w:r w:rsidR="00F16CDB">
        <w:rPr>
          <w:rFonts w:ascii="Calibri" w:hAnsi="Calibri"/>
          <w:b/>
          <w:sz w:val="22"/>
          <w:szCs w:val="22"/>
        </w:rPr>
        <w:t>Calibrí</w:t>
      </w:r>
      <w:proofErr w:type="spellEnd"/>
      <w:r w:rsidR="000C19AA" w:rsidRPr="00F75AE0">
        <w:rPr>
          <w:rFonts w:ascii="Calibri" w:hAnsi="Calibri"/>
          <w:b/>
          <w:sz w:val="22"/>
          <w:szCs w:val="22"/>
        </w:rPr>
        <w:t>, tamaño</w:t>
      </w:r>
      <w:r w:rsidR="00F16CDB">
        <w:rPr>
          <w:rFonts w:ascii="Calibri" w:hAnsi="Calibri"/>
          <w:b/>
          <w:sz w:val="22"/>
          <w:szCs w:val="22"/>
        </w:rPr>
        <w:t xml:space="preserve"> 11 e interlineado 1,50</w:t>
      </w:r>
      <w:r w:rsidRPr="00F75AE0">
        <w:rPr>
          <w:rFonts w:ascii="Calibri" w:hAnsi="Calibri"/>
          <w:b/>
          <w:sz w:val="22"/>
          <w:szCs w:val="22"/>
        </w:rPr>
        <w:t>. El máximo de hojas, en su caso, se indica en cada apartado.</w:t>
      </w:r>
    </w:p>
    <w:p w:rsidR="0004263B" w:rsidRPr="00F75AE0" w:rsidRDefault="0004263B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Categoría a la qu</w:t>
      </w:r>
      <w:r w:rsidR="00A03BEF">
        <w:rPr>
          <w:rFonts w:ascii="Calibri" w:hAnsi="Calibri"/>
          <w:b/>
          <w:sz w:val="22"/>
        </w:rPr>
        <w:t>e se presenta el proyecto (A, B o</w:t>
      </w:r>
      <w:r w:rsidRPr="00F75AE0">
        <w:rPr>
          <w:rFonts w:ascii="Calibri" w:hAnsi="Calibri"/>
          <w:b/>
          <w:sz w:val="22"/>
        </w:rPr>
        <w:t xml:space="preserve"> C)</w:t>
      </w:r>
      <w:bookmarkStart w:id="0" w:name="_GoBack"/>
      <w:bookmarkEnd w:id="0"/>
    </w:p>
    <w:p w:rsidR="0004263B" w:rsidRDefault="0004263B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Pr="00F75AE0" w:rsidRDefault="009A4450" w:rsidP="0069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04263B" w:rsidRPr="00F75AE0" w:rsidRDefault="0004263B" w:rsidP="00D3033F">
      <w:pPr>
        <w:spacing w:after="0" w:line="360" w:lineRule="auto"/>
        <w:contextualSpacing/>
        <w:rPr>
          <w:rFonts w:ascii="Calibri" w:hAnsi="Calibri"/>
          <w:b/>
          <w:sz w:val="22"/>
          <w:szCs w:val="22"/>
        </w:rPr>
      </w:pPr>
    </w:p>
    <w:p w:rsidR="005E1AE5" w:rsidRPr="00F75AE0" w:rsidRDefault="0004263B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E</w:t>
      </w:r>
      <w:r w:rsidR="00FF3B36" w:rsidRPr="00F75AE0">
        <w:rPr>
          <w:rFonts w:ascii="Calibri" w:hAnsi="Calibri"/>
          <w:b/>
          <w:sz w:val="22"/>
        </w:rPr>
        <w:t>mpresa o profesional autónomo/a que presenta</w:t>
      </w:r>
      <w:r w:rsidRPr="00F75AE0">
        <w:rPr>
          <w:rFonts w:ascii="Calibri" w:hAnsi="Calibri"/>
          <w:b/>
          <w:sz w:val="22"/>
        </w:rPr>
        <w:t xml:space="preserve"> el proyecto. Trayectoria/Experiencia de la entidad </w:t>
      </w:r>
      <w:r w:rsidR="005E1AE5" w:rsidRPr="00F75AE0">
        <w:rPr>
          <w:rFonts w:ascii="Calibri" w:hAnsi="Calibri"/>
          <w:b/>
          <w:sz w:val="22"/>
        </w:rPr>
        <w:t>(máximo una cara)</w:t>
      </w:r>
    </w:p>
    <w:p w:rsidR="005700AC" w:rsidRPr="00EB7F7E" w:rsidRDefault="005700AC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437773" w:rsidRPr="00EB7F7E" w:rsidRDefault="00437773" w:rsidP="007A172C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7A172C" w:rsidRPr="00EB7F7E" w:rsidRDefault="007A172C" w:rsidP="005E1AE5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5E1AE5" w:rsidRPr="00F75AE0" w:rsidRDefault="005E1AE5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  <w:r w:rsidRPr="00F75AE0">
        <w:rPr>
          <w:rFonts w:asciiTheme="minorHAnsi" w:hAnsiTheme="minorHAnsi"/>
          <w:b/>
          <w:sz w:val="22"/>
        </w:rPr>
        <w:t>Denominación del proyecto</w:t>
      </w:r>
    </w:p>
    <w:p w:rsidR="00B76E40" w:rsidRPr="00F75AE0" w:rsidRDefault="00B76E40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Pr="00F75AE0" w:rsidRDefault="00437773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E1AE5" w:rsidRDefault="005E1AE5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F16CDB" w:rsidRDefault="00F16CDB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F16CDB" w:rsidRPr="00F75AE0" w:rsidRDefault="00F16CDB" w:rsidP="00F16CDB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5700AC" w:rsidRPr="00F75AE0" w:rsidRDefault="005700AC" w:rsidP="005E1AE5">
      <w:pPr>
        <w:rPr>
          <w:rFonts w:asciiTheme="minorHAnsi" w:hAnsiTheme="minorHAnsi"/>
        </w:rPr>
      </w:pPr>
    </w:p>
    <w:p w:rsidR="005E1AE5" w:rsidRPr="00F75AE0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  <w:r w:rsidRPr="00F75AE0">
        <w:rPr>
          <w:rFonts w:asciiTheme="minorHAnsi" w:hAnsiTheme="minorHAnsi"/>
          <w:b/>
          <w:sz w:val="22"/>
        </w:rPr>
        <w:t>Descr</w:t>
      </w:r>
      <w:r w:rsidR="00F16CDB">
        <w:rPr>
          <w:rFonts w:asciiTheme="minorHAnsi" w:hAnsiTheme="minorHAnsi"/>
          <w:b/>
          <w:sz w:val="22"/>
        </w:rPr>
        <w:t>ipción del proyecto (máximo 4</w:t>
      </w:r>
      <w:r w:rsidR="00691988" w:rsidRPr="00F75AE0">
        <w:rPr>
          <w:rFonts w:asciiTheme="minorHAnsi" w:hAnsiTheme="minorHAnsi"/>
          <w:b/>
          <w:sz w:val="22"/>
        </w:rPr>
        <w:t xml:space="preserve"> caras</w:t>
      </w:r>
      <w:r w:rsidR="0004263B" w:rsidRPr="00F75AE0">
        <w:rPr>
          <w:rFonts w:asciiTheme="minorHAnsi" w:hAnsiTheme="minorHAnsi"/>
          <w:b/>
          <w:sz w:val="22"/>
        </w:rPr>
        <w:t>)</w:t>
      </w:r>
      <w:r w:rsidRPr="00F75AE0">
        <w:rPr>
          <w:rFonts w:asciiTheme="minorHAnsi" w:hAnsiTheme="minorHAnsi"/>
          <w:b/>
          <w:sz w:val="22"/>
        </w:rPr>
        <w:t xml:space="preserve"> y se permitirá presentar un</w:t>
      </w:r>
      <w:r w:rsidR="00CD465F" w:rsidRPr="00F75AE0">
        <w:rPr>
          <w:rFonts w:asciiTheme="minorHAnsi" w:hAnsiTheme="minorHAnsi"/>
          <w:b/>
          <w:sz w:val="22"/>
        </w:rPr>
        <w:t xml:space="preserve"> anexo con información ampliada</w:t>
      </w:r>
      <w:r w:rsidR="00691988" w:rsidRPr="00F75AE0">
        <w:rPr>
          <w:rFonts w:asciiTheme="minorHAnsi" w:hAnsiTheme="minorHAnsi"/>
          <w:b/>
          <w:sz w:val="22"/>
        </w:rPr>
        <w:t>.</w:t>
      </w:r>
    </w:p>
    <w:p w:rsidR="005E1AE5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Pr="00EB7F7E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5E1AE5" w:rsidRDefault="005E1AE5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Theme="minorHAnsi" w:hAnsiTheme="minorHAns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9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lastRenderedPageBreak/>
        <w:t>Objetivos</w:t>
      </w:r>
    </w:p>
    <w:p w:rsidR="005E1AE5" w:rsidRPr="00F75AE0" w:rsidRDefault="005E1AE5" w:rsidP="009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Default="00437773" w:rsidP="009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9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Pr="00F75AE0" w:rsidRDefault="009A4450" w:rsidP="009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Pr="00F75AE0" w:rsidRDefault="00437773" w:rsidP="009A4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6909BB">
      <w:pPr>
        <w:spacing w:after="0" w:line="360" w:lineRule="auto"/>
        <w:jc w:val="both"/>
        <w:rPr>
          <w:rFonts w:ascii="Calibri" w:hAnsi="Calibri"/>
          <w:sz w:val="22"/>
        </w:rPr>
      </w:pPr>
    </w:p>
    <w:p w:rsidR="00F56BBA" w:rsidRPr="00F75AE0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Lugares en los que se llevará a cabo el proyecto</w:t>
      </w:r>
    </w:p>
    <w:p w:rsidR="00F56BBA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Pr="00F75AE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437773" w:rsidRPr="00F75AE0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Medios materiales y técnicos para desarrollar el proyecto</w:t>
      </w:r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6909BB" w:rsidRPr="00F75AE0" w:rsidRDefault="006909B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5E1AE5" w:rsidRPr="00F75AE0" w:rsidRDefault="005E1AE5" w:rsidP="005E1AE5">
      <w:pPr>
        <w:spacing w:after="0" w:line="360" w:lineRule="auto"/>
        <w:jc w:val="both"/>
        <w:rPr>
          <w:rFonts w:ascii="Calibri" w:hAnsi="Calibri"/>
          <w:sz w:val="22"/>
        </w:rPr>
      </w:pPr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Calendario</w:t>
      </w:r>
    </w:p>
    <w:p w:rsidR="00F16CDB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16CDB" w:rsidRPr="00F75AE0" w:rsidRDefault="00F16CDB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</w:p>
    <w:p w:rsidR="00F56BBA" w:rsidRPr="00F75AE0" w:rsidRDefault="00F56BBA" w:rsidP="007D042E">
      <w:pPr>
        <w:spacing w:after="0" w:line="276" w:lineRule="auto"/>
        <w:rPr>
          <w:rFonts w:ascii="Calibri" w:hAnsi="Calibri"/>
          <w:sz w:val="22"/>
        </w:rPr>
      </w:pPr>
    </w:p>
    <w:p w:rsidR="00F56BBA" w:rsidRPr="00F75AE0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 xml:space="preserve">Impacto previsto: </w:t>
      </w:r>
      <w:r w:rsidR="008A47DC" w:rsidRPr="00F75AE0">
        <w:rPr>
          <w:rFonts w:ascii="Calibri" w:hAnsi="Calibri"/>
          <w:b/>
          <w:sz w:val="22"/>
        </w:rPr>
        <w:t>p</w:t>
      </w:r>
      <w:r w:rsidRPr="00F75AE0">
        <w:rPr>
          <w:rFonts w:ascii="Calibri" w:hAnsi="Calibri"/>
          <w:b/>
          <w:sz w:val="22"/>
        </w:rPr>
        <w:t>úblico al que se dirige (descripción y estimación del número)</w:t>
      </w:r>
      <w:r w:rsidR="002A6C1C" w:rsidRPr="00F75AE0">
        <w:rPr>
          <w:rFonts w:ascii="Calibri" w:hAnsi="Calibri"/>
          <w:b/>
          <w:sz w:val="22"/>
        </w:rPr>
        <w:t xml:space="preserve">, </w:t>
      </w:r>
      <w:r w:rsidRPr="00F75AE0">
        <w:rPr>
          <w:rFonts w:ascii="Calibri" w:hAnsi="Calibri"/>
          <w:b/>
          <w:sz w:val="22"/>
        </w:rPr>
        <w:t>impacto previsto en medios y redes</w:t>
      </w:r>
      <w:r w:rsidR="002A6C1C" w:rsidRPr="00F75AE0">
        <w:rPr>
          <w:rFonts w:ascii="Calibri" w:hAnsi="Calibri"/>
          <w:b/>
          <w:sz w:val="22"/>
        </w:rPr>
        <w:t>, impacto económico previsto en la Villa</w:t>
      </w:r>
    </w:p>
    <w:p w:rsidR="00F56BBA" w:rsidRDefault="00F56BBA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9A445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9A4450" w:rsidRDefault="009A4450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Pr="00EB7F7E" w:rsidRDefault="00437773" w:rsidP="00F56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6909BB" w:rsidRPr="00EB7F7E" w:rsidRDefault="006909BB" w:rsidP="00437773">
      <w:pPr>
        <w:spacing w:after="0" w:line="360" w:lineRule="auto"/>
        <w:jc w:val="both"/>
        <w:rPr>
          <w:rFonts w:asciiTheme="minorHAnsi" w:hAnsiTheme="minorHAnsi"/>
          <w:sz w:val="22"/>
        </w:rPr>
      </w:pPr>
    </w:p>
    <w:p w:rsidR="005E1AE5" w:rsidRPr="00F75AE0" w:rsidRDefault="008A47DC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hAnsi="Calibri"/>
          <w:b/>
          <w:sz w:val="22"/>
        </w:rPr>
      </w:pPr>
      <w:r w:rsidRPr="00F75AE0">
        <w:rPr>
          <w:rFonts w:ascii="Calibri" w:hAnsi="Calibri"/>
          <w:b/>
          <w:sz w:val="22"/>
        </w:rPr>
        <w:t>Fomento del uso del euskera</w:t>
      </w:r>
    </w:p>
    <w:p w:rsidR="005E1AE5" w:rsidRDefault="005E1AE5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9A4450" w:rsidRDefault="009A4450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437773" w:rsidRPr="00EB7F7E" w:rsidRDefault="00437773" w:rsidP="005E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Theme="minorHAnsi" w:hAnsiTheme="minorHAnsi"/>
          <w:b/>
          <w:sz w:val="22"/>
        </w:rPr>
      </w:pPr>
    </w:p>
    <w:p w:rsidR="00B70FDD" w:rsidRDefault="00B70FD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708"/>
        <w:gridCol w:w="401"/>
        <w:gridCol w:w="580"/>
        <w:gridCol w:w="1405"/>
        <w:gridCol w:w="1842"/>
        <w:gridCol w:w="1956"/>
        <w:gridCol w:w="29"/>
      </w:tblGrid>
      <w:tr w:rsidR="00B70FDD" w:rsidRPr="00CA0EE1" w:rsidTr="00950C79">
        <w:trPr>
          <w:trHeight w:val="33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17D55" w:rsidRPr="00620AB0" w:rsidRDefault="00317D55" w:rsidP="00C77052">
            <w:pPr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FICHA DE PRE</w:t>
            </w:r>
            <w:r w:rsidR="000C19AA">
              <w:rPr>
                <w:rFonts w:ascii="Calibri" w:hAnsi="Calibri"/>
                <w:b/>
                <w:sz w:val="22"/>
                <w:szCs w:val="22"/>
              </w:rPr>
              <w:t>SU</w:t>
            </w:r>
            <w:r>
              <w:rPr>
                <w:rFonts w:ascii="Calibri" w:hAnsi="Calibri"/>
                <w:b/>
                <w:sz w:val="22"/>
                <w:szCs w:val="22"/>
              </w:rPr>
              <w:t>PUESTO</w:t>
            </w:r>
          </w:p>
        </w:tc>
      </w:tr>
      <w:tr w:rsidR="00B70FDD" w:rsidRPr="00CA0EE1" w:rsidTr="00950C79">
        <w:trPr>
          <w:trHeight w:val="293"/>
        </w:trPr>
        <w:tc>
          <w:tcPr>
            <w:tcW w:w="9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B70FDD" w:rsidRPr="00CA0EE1" w:rsidRDefault="00B70FDD" w:rsidP="000C19AA">
            <w:pPr>
              <w:pBdr>
                <w:left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0EE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PRESUPUESTO </w:t>
            </w:r>
          </w:p>
        </w:tc>
      </w:tr>
      <w:tr w:rsidR="00B70FDD" w:rsidRPr="00CA0EE1" w:rsidTr="00950C79">
        <w:trPr>
          <w:trHeight w:val="293"/>
        </w:trPr>
        <w:tc>
          <w:tcPr>
            <w:tcW w:w="4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B70FDD" w:rsidRPr="00CA0EE1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0EE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Desglose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70FDD" w:rsidRPr="00CA0EE1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A0EE1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1.-</w:t>
            </w:r>
          </w:p>
        </w:tc>
        <w:tc>
          <w:tcPr>
            <w:tcW w:w="2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PRESUPUESTO DE EJECUCIÓN MATERIAL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Costes directos 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Gastos de personal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Aprovisionamientos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Servicios exteriores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Costes indirectos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2.-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GASTOS GENERALES DE ESTRUCTURA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a)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Gastos generales 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b) 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Beneficio industrial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(IVA excluido)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3. -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IVA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93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52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B70FDD" w:rsidRPr="00CA0EE1" w:rsidTr="00950C79">
        <w:trPr>
          <w:trHeight w:val="306"/>
        </w:trPr>
        <w:tc>
          <w:tcPr>
            <w:tcW w:w="42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70FDD" w:rsidRPr="007D042E" w:rsidRDefault="00F43231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ES" w:eastAsia="es-ES"/>
              </w:rPr>
              <w:t>PRESUPUESTO TOTAL</w:t>
            </w:r>
          </w:p>
        </w:tc>
        <w:tc>
          <w:tcPr>
            <w:tcW w:w="52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70FDD" w:rsidRPr="007D042E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</w:pPr>
            <w:r w:rsidRPr="007D042E">
              <w:rPr>
                <w:rFonts w:asciiTheme="minorHAnsi" w:eastAsia="Times New Roman" w:hAnsiTheme="minorHAnsi"/>
                <w:b/>
                <w:bCs/>
                <w:color w:val="000000"/>
                <w:lang w:val="es-ES" w:eastAsia="es-ES"/>
              </w:rPr>
              <w:t>0,00</w:t>
            </w:r>
          </w:p>
        </w:tc>
      </w:tr>
      <w:tr w:rsidR="00B70FDD" w:rsidRPr="00CA0EE1" w:rsidTr="00950C79">
        <w:trPr>
          <w:trHeight w:val="27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CA0EE1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8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FDD" w:rsidRPr="00CA0EE1" w:rsidRDefault="00B70FDD" w:rsidP="00C77052">
            <w:pPr>
              <w:pBdr>
                <w:left w:val="single" w:sz="4" w:space="1" w:color="auto"/>
                <w:right w:val="single" w:sz="4" w:space="6" w:color="auto"/>
              </w:pBd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A4450" w:rsidRPr="0018014E" w:rsidTr="009A4450">
        <w:trPr>
          <w:gridAfter w:val="1"/>
          <w:wAfter w:w="29" w:type="dxa"/>
          <w:trHeight w:val="300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4450" w:rsidRPr="0018014E" w:rsidRDefault="009A4450" w:rsidP="00065D4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val="es-ES" w:eastAsia="es-ES"/>
              </w:rPr>
              <w:t>DESGLOSE COSTES SALARIALES</w:t>
            </w:r>
          </w:p>
        </w:tc>
      </w:tr>
      <w:tr w:rsidR="00950C79" w:rsidRPr="0018014E" w:rsidTr="00950C79">
        <w:trPr>
          <w:gridAfter w:val="1"/>
          <w:wAfter w:w="29" w:type="dxa"/>
          <w:trHeight w:val="364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50C79" w:rsidRPr="0018014E" w:rsidRDefault="005C732B" w:rsidP="00065D4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Categoría</w:t>
            </w:r>
            <w:r w:rsidR="00950C79"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profesional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Género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Número</w:t>
            </w:r>
            <w:r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 personas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A6A6A6"/>
            <w:noWrap/>
            <w:vAlign w:val="center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IMPORTE</w:t>
            </w: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00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15"/>
        </w:trPr>
        <w:tc>
          <w:tcPr>
            <w:tcW w:w="368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950C79" w:rsidRPr="0018014E" w:rsidTr="00950C79">
        <w:trPr>
          <w:gridAfter w:val="1"/>
          <w:wAfter w:w="29" w:type="dxa"/>
          <w:trHeight w:val="315"/>
        </w:trPr>
        <w:tc>
          <w:tcPr>
            <w:tcW w:w="75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 COSTES SALARIOS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50C79" w:rsidRPr="0018014E" w:rsidRDefault="00950C79" w:rsidP="00065D4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0,00</w:t>
            </w:r>
          </w:p>
        </w:tc>
      </w:tr>
      <w:tr w:rsidR="00950C79" w:rsidRPr="0018014E" w:rsidTr="005C732B">
        <w:trPr>
          <w:gridAfter w:val="1"/>
          <w:wAfter w:w="29" w:type="dxa"/>
          <w:trHeight w:val="634"/>
        </w:trPr>
        <w:tc>
          <w:tcPr>
            <w:tcW w:w="94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0C79" w:rsidRPr="0018014E" w:rsidRDefault="00F43231" w:rsidP="00950C79">
            <w:pPr>
              <w:spacing w:after="0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Nota</w:t>
            </w:r>
            <w:r w:rsidR="00950C79"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: indicar el cri</w:t>
            </w:r>
            <w:r w:rsidR="009A445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terio utilizado para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la</w:t>
            </w:r>
            <w:r w:rsidR="009A4450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estimación</w:t>
            </w:r>
            <w:r w:rsidR="00950C79"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 de coste salarial: horas estimadas o % de jornada laboral estimado o número de jornadas labo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>rales o número de personas, etc</w:t>
            </w:r>
            <w:r w:rsidR="00950C79" w:rsidRPr="0018014E"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/>
              </w:rPr>
              <w:t xml:space="preserve">. </w:t>
            </w:r>
          </w:p>
        </w:tc>
      </w:tr>
    </w:tbl>
    <w:p w:rsidR="00A747BF" w:rsidRDefault="00A747BF" w:rsidP="005C732B">
      <w:pPr>
        <w:rPr>
          <w:rFonts w:asciiTheme="minorHAnsi" w:hAnsiTheme="minorHAnsi"/>
        </w:rPr>
      </w:pPr>
    </w:p>
    <w:sectPr w:rsidR="00A747BF" w:rsidSect="005C732B">
      <w:headerReference w:type="default" r:id="rId7"/>
      <w:footerReference w:type="default" r:id="rId8"/>
      <w:headerReference w:type="first" r:id="rId9"/>
      <w:pgSz w:w="11900" w:h="16840"/>
      <w:pgMar w:top="1702" w:right="843" w:bottom="1417" w:left="1701" w:header="708" w:footer="5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2E" w:rsidRDefault="0048752E">
      <w:pPr>
        <w:spacing w:after="0"/>
      </w:pPr>
      <w:r>
        <w:separator/>
      </w:r>
    </w:p>
  </w:endnote>
  <w:endnote w:type="continuationSeparator" w:id="0">
    <w:p w:rsidR="0048752E" w:rsidRDefault="004875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3374614"/>
      <w:docPartObj>
        <w:docPartGallery w:val="Page Numbers (Bottom of Page)"/>
        <w:docPartUnique/>
      </w:docPartObj>
    </w:sdtPr>
    <w:sdtEndPr/>
    <w:sdtContent>
      <w:p w:rsidR="00BD5E3E" w:rsidRDefault="00BD5E3E">
        <w:pPr>
          <w:pStyle w:val="Piedepgina"/>
          <w:jc w:val="right"/>
        </w:pPr>
        <w:r w:rsidRPr="00BD5E3E">
          <w:rPr>
            <w:rFonts w:ascii="Calibri" w:hAnsi="Calibri"/>
          </w:rPr>
          <w:fldChar w:fldCharType="begin"/>
        </w:r>
        <w:r w:rsidRPr="00BD5E3E">
          <w:rPr>
            <w:rFonts w:ascii="Calibri" w:hAnsi="Calibri"/>
          </w:rPr>
          <w:instrText>PAGE   \* MERGEFORMAT</w:instrText>
        </w:r>
        <w:r w:rsidRPr="00BD5E3E">
          <w:rPr>
            <w:rFonts w:ascii="Calibri" w:hAnsi="Calibri"/>
          </w:rPr>
          <w:fldChar w:fldCharType="separate"/>
        </w:r>
        <w:r w:rsidR="00A03BEF" w:rsidRPr="00A03BEF">
          <w:rPr>
            <w:rFonts w:ascii="Calibri" w:hAnsi="Calibri"/>
            <w:noProof/>
            <w:lang w:val="es-ES"/>
          </w:rPr>
          <w:t>3</w:t>
        </w:r>
        <w:r w:rsidRPr="00BD5E3E">
          <w:rPr>
            <w:rFonts w:ascii="Calibri" w:hAnsi="Calibri"/>
          </w:rPr>
          <w:fldChar w:fldCharType="end"/>
        </w:r>
      </w:p>
    </w:sdtContent>
  </w:sdt>
  <w:p w:rsidR="003D5477" w:rsidRDefault="003D5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2E" w:rsidRDefault="0048752E">
      <w:pPr>
        <w:spacing w:after="0"/>
      </w:pPr>
      <w:r>
        <w:separator/>
      </w:r>
    </w:p>
  </w:footnote>
  <w:footnote w:type="continuationSeparator" w:id="0">
    <w:p w:rsidR="0048752E" w:rsidRDefault="004875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F2" w:rsidRPr="00E20B37" w:rsidRDefault="00A03BEF" w:rsidP="00216A70">
    <w:pPr>
      <w:pStyle w:val="Encabezado"/>
      <w:tabs>
        <w:tab w:val="clear" w:pos="4252"/>
        <w:tab w:val="left" w:pos="1813"/>
      </w:tabs>
      <w:rPr>
        <w:rFonts w:ascii="Helvetica Light" w:hAnsi="Helvetica Light"/>
        <w:b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25" w:type="dxa"/>
      <w:tblLook w:val="04A0" w:firstRow="1" w:lastRow="0" w:firstColumn="1" w:lastColumn="0" w:noHBand="0" w:noVBand="1"/>
    </w:tblPr>
    <w:tblGrid>
      <w:gridCol w:w="2807"/>
      <w:gridCol w:w="2399"/>
      <w:gridCol w:w="1315"/>
      <w:gridCol w:w="2904"/>
    </w:tblGrid>
    <w:tr w:rsidR="006029A6" w:rsidTr="0004263B">
      <w:trPr>
        <w:trHeight w:val="1437"/>
      </w:trPr>
      <w:tc>
        <w:tcPr>
          <w:tcW w:w="2807" w:type="dxa"/>
          <w:tcBorders>
            <w:top w:val="nil"/>
            <w:left w:val="nil"/>
            <w:bottom w:val="nil"/>
            <w:right w:val="nil"/>
          </w:tcBorders>
          <w:hideMark/>
        </w:tcPr>
        <w:p w:rsidR="006029A6" w:rsidRDefault="006029A6" w:rsidP="006029A6">
          <w:pPr>
            <w:rPr>
              <w:sz w:val="2"/>
              <w:szCs w:val="2"/>
            </w:rPr>
          </w:pPr>
        </w:p>
      </w:tc>
      <w:tc>
        <w:tcPr>
          <w:tcW w:w="2399" w:type="dxa"/>
          <w:tcBorders>
            <w:top w:val="nil"/>
            <w:left w:val="nil"/>
            <w:bottom w:val="nil"/>
            <w:right w:val="nil"/>
          </w:tcBorders>
          <w:hideMark/>
        </w:tcPr>
        <w:p w:rsidR="006029A6" w:rsidRDefault="008B7924" w:rsidP="006029A6">
          <w:pPr>
            <w:jc w:val="center"/>
          </w:pPr>
          <w:r>
            <w:rPr>
              <w:noProof/>
              <w:lang w:val="es-ES"/>
            </w:rPr>
            <w:drawing>
              <wp:inline distT="0" distB="0" distL="0" distR="0" wp14:anchorId="45DF91E6" wp14:editId="698935E6">
                <wp:extent cx="1343025" cy="14192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419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dxa"/>
          <w:tcBorders>
            <w:top w:val="nil"/>
            <w:left w:val="nil"/>
            <w:bottom w:val="nil"/>
            <w:right w:val="single" w:sz="4" w:space="0" w:color="808080" w:themeColor="background1" w:themeShade="80"/>
          </w:tcBorders>
          <w:vAlign w:val="bottom"/>
        </w:tcPr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</w:p>
        <w:p w:rsidR="006029A6" w:rsidRPr="00647B13" w:rsidRDefault="006029A6" w:rsidP="006029A6">
          <w:pPr>
            <w:jc w:val="right"/>
            <w:rPr>
              <w:rFonts w:asciiTheme="minorHAnsi" w:hAnsiTheme="minorHAnsi" w:cs="Arial"/>
              <w:b/>
              <w:sz w:val="22"/>
              <w:szCs w:val="22"/>
            </w:rPr>
          </w:pPr>
          <w:r w:rsidRPr="00647B13">
            <w:rPr>
              <w:rFonts w:asciiTheme="minorHAnsi" w:hAnsiTheme="minorHAnsi" w:cs="Arial"/>
              <w:b/>
              <w:sz w:val="22"/>
              <w:szCs w:val="22"/>
            </w:rPr>
            <w:t xml:space="preserve">ANEXO </w:t>
          </w:r>
          <w:r w:rsidR="003D5477" w:rsidRPr="00647B13">
            <w:rPr>
              <w:rFonts w:asciiTheme="minorHAnsi" w:hAnsiTheme="minorHAnsi" w:cs="Arial"/>
              <w:b/>
              <w:sz w:val="22"/>
              <w:szCs w:val="22"/>
            </w:rPr>
            <w:t>I</w:t>
          </w:r>
          <w:r w:rsidRPr="00647B13">
            <w:rPr>
              <w:rFonts w:asciiTheme="minorHAnsi" w:hAnsiTheme="minorHAnsi" w:cs="Arial"/>
              <w:b/>
              <w:sz w:val="22"/>
              <w:szCs w:val="22"/>
            </w:rPr>
            <w:t>I</w:t>
          </w:r>
        </w:p>
        <w:p w:rsidR="006029A6" w:rsidRPr="003D5477" w:rsidRDefault="006029A6" w:rsidP="006029A6">
          <w:pPr>
            <w:jc w:val="right"/>
            <w:rPr>
              <w:rFonts w:ascii="Arial" w:hAnsi="Arial" w:cs="Arial"/>
            </w:rPr>
          </w:pPr>
          <w:r w:rsidRPr="00647B13">
            <w:rPr>
              <w:rFonts w:asciiTheme="minorHAnsi" w:hAnsiTheme="minorHAnsi" w:cs="Arial"/>
              <w:sz w:val="22"/>
              <w:szCs w:val="22"/>
            </w:rPr>
            <w:t>Registro</w:t>
          </w:r>
        </w:p>
      </w:tc>
      <w:tc>
        <w:tcPr>
          <w:tcW w:w="2904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6029A6" w:rsidRPr="003D5477" w:rsidRDefault="006029A6" w:rsidP="006029A6">
          <w:pPr>
            <w:rPr>
              <w:rFonts w:ascii="Arial" w:hAnsi="Arial" w:cs="Arial"/>
            </w:rPr>
          </w:pPr>
        </w:p>
      </w:tc>
    </w:tr>
  </w:tbl>
  <w:p w:rsidR="00216A70" w:rsidRDefault="00216A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E5"/>
    <w:rsid w:val="0004263B"/>
    <w:rsid w:val="000C19AA"/>
    <w:rsid w:val="000D5D8A"/>
    <w:rsid w:val="0018014E"/>
    <w:rsid w:val="001C4016"/>
    <w:rsid w:val="001C67FD"/>
    <w:rsid w:val="00216A70"/>
    <w:rsid w:val="00235327"/>
    <w:rsid w:val="002776AF"/>
    <w:rsid w:val="002A6C1C"/>
    <w:rsid w:val="002E1404"/>
    <w:rsid w:val="00317D55"/>
    <w:rsid w:val="003463E1"/>
    <w:rsid w:val="003C2A72"/>
    <w:rsid w:val="003D5477"/>
    <w:rsid w:val="00433BCF"/>
    <w:rsid w:val="00437773"/>
    <w:rsid w:val="00476825"/>
    <w:rsid w:val="0048752E"/>
    <w:rsid w:val="004A7FE0"/>
    <w:rsid w:val="004B3DF6"/>
    <w:rsid w:val="00536E98"/>
    <w:rsid w:val="005700AC"/>
    <w:rsid w:val="005C732B"/>
    <w:rsid w:val="005E1AE5"/>
    <w:rsid w:val="006029A6"/>
    <w:rsid w:val="00620AB0"/>
    <w:rsid w:val="00647B13"/>
    <w:rsid w:val="00653512"/>
    <w:rsid w:val="006909BB"/>
    <w:rsid w:val="00691988"/>
    <w:rsid w:val="00702FAB"/>
    <w:rsid w:val="00787BA3"/>
    <w:rsid w:val="007A172C"/>
    <w:rsid w:val="007C2698"/>
    <w:rsid w:val="007D042E"/>
    <w:rsid w:val="00804B81"/>
    <w:rsid w:val="00817A36"/>
    <w:rsid w:val="00846BF3"/>
    <w:rsid w:val="0086154A"/>
    <w:rsid w:val="0089237B"/>
    <w:rsid w:val="008A47DC"/>
    <w:rsid w:val="008B7924"/>
    <w:rsid w:val="00914E46"/>
    <w:rsid w:val="00934A70"/>
    <w:rsid w:val="00950C79"/>
    <w:rsid w:val="009A4450"/>
    <w:rsid w:val="00A03BEF"/>
    <w:rsid w:val="00A667AF"/>
    <w:rsid w:val="00A747BF"/>
    <w:rsid w:val="00AD280F"/>
    <w:rsid w:val="00AF50B0"/>
    <w:rsid w:val="00B10F4E"/>
    <w:rsid w:val="00B2441C"/>
    <w:rsid w:val="00B70FDD"/>
    <w:rsid w:val="00B76E40"/>
    <w:rsid w:val="00BD5E3E"/>
    <w:rsid w:val="00C02F8F"/>
    <w:rsid w:val="00CA0EE1"/>
    <w:rsid w:val="00CD465F"/>
    <w:rsid w:val="00D3033F"/>
    <w:rsid w:val="00D4784C"/>
    <w:rsid w:val="00E4368F"/>
    <w:rsid w:val="00EB46D9"/>
    <w:rsid w:val="00EB5EE7"/>
    <w:rsid w:val="00EB7F7E"/>
    <w:rsid w:val="00F16CDB"/>
    <w:rsid w:val="00F43231"/>
    <w:rsid w:val="00F56BBA"/>
    <w:rsid w:val="00F67C2F"/>
    <w:rsid w:val="00F75AE0"/>
    <w:rsid w:val="00FE1B19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74C105-03EB-4F98-B790-60B3FE27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AE5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1AE5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E1AE5"/>
    <w:rPr>
      <w:rFonts w:ascii="Cambria" w:eastAsia="Cambria" w:hAnsi="Cambria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A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AE5"/>
    <w:rPr>
      <w:rFonts w:ascii="Tahoma" w:eastAsia="Cambria" w:hAnsi="Tahoma" w:cs="Tahoma"/>
      <w:sz w:val="16"/>
      <w:szCs w:val="16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3B3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B36"/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Estilo">
    <w:name w:val="Estilo"/>
    <w:rsid w:val="00FF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700AC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0D27-FCDE-4211-83D2-76E5BC92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RHuergo</dc:creator>
  <cp:lastModifiedBy>Joseba Iñaki Lopez de Aguileta Diaz</cp:lastModifiedBy>
  <cp:revision>10</cp:revision>
  <cp:lastPrinted>2021-03-16T10:35:00Z</cp:lastPrinted>
  <dcterms:created xsi:type="dcterms:W3CDTF">2021-03-25T09:37:00Z</dcterms:created>
  <dcterms:modified xsi:type="dcterms:W3CDTF">2022-01-26T10:49:00Z</dcterms:modified>
</cp:coreProperties>
</file>